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3E" w:rsidRDefault="00033C00" w:rsidP="000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балкарскому языку 8 класс ФГОС </w:t>
      </w:r>
    </w:p>
    <w:p w:rsidR="00033C00" w:rsidRDefault="00033C00" w:rsidP="000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3C00" w:rsidRDefault="00033C00" w:rsidP="000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00" w:rsidRDefault="00033C00" w:rsidP="00033C00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по балкарскому языку для 8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033C00" w:rsidRDefault="00033C00" w:rsidP="00033C00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учитывает требования ООП ООО ГКОУ «КШИ №2», а также Положение о рабочей программе ГКОУ «КШИ №2».</w:t>
      </w:r>
    </w:p>
    <w:p w:rsidR="00033C00" w:rsidRDefault="00033C00" w:rsidP="00033C00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Учебный год состоит из 35 учебных недель. Курс рассчитан на 52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. Из расчета на 1.5 по пятидневной рабочей неделе.</w:t>
      </w:r>
    </w:p>
    <w:p w:rsidR="000830C6" w:rsidRDefault="00033C00" w:rsidP="00033C00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8 класса составлена на основе республиканской целевой программы «Модернизация учебной книги на национальных языках на 2007-2011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министерством образования К</w:t>
      </w:r>
      <w:r w:rsidR="00083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абардино-Балкарской Республики «Малкъар тилден программала 5-9-чу, 11-чи класслагъа» Нальчик, «Книга» 2011 г.</w:t>
      </w:r>
    </w:p>
    <w:p w:rsidR="00FF1E3E" w:rsidRPr="00033C00" w:rsidRDefault="00FF1E3E" w:rsidP="00033C00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тем образовательного стандарта по балкарскому языку «Балкарский язык-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</w:t>
      </w:r>
    </w:p>
    <w:p w:rsidR="00FF1E3E" w:rsidRPr="00FF1E3E" w:rsidRDefault="00FF1E3E" w:rsidP="00FF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  учебника: </w:t>
      </w: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 </w:t>
      </w:r>
      <w:r w:rsidRPr="00FF1E3E">
        <w:rPr>
          <w:rFonts w:ascii="Times New Roman" w:hAnsi="Times New Roman" w:cs="Times New Roman"/>
          <w:i/>
          <w:sz w:val="24"/>
          <w:szCs w:val="24"/>
        </w:rPr>
        <w:t>И.</w:t>
      </w:r>
      <w:r w:rsidR="00033C00">
        <w:rPr>
          <w:rFonts w:ascii="Times New Roman" w:hAnsi="Times New Roman" w:cs="Times New Roman"/>
          <w:i/>
          <w:sz w:val="24"/>
          <w:szCs w:val="24"/>
        </w:rPr>
        <w:t xml:space="preserve"> Х. </w:t>
      </w:r>
      <w:r w:rsidRPr="00FF1E3E">
        <w:rPr>
          <w:rFonts w:ascii="Times New Roman" w:hAnsi="Times New Roman" w:cs="Times New Roman"/>
          <w:i/>
          <w:sz w:val="24"/>
          <w:szCs w:val="24"/>
        </w:rPr>
        <w:t>Ахматов, Ф.</w:t>
      </w:r>
      <w:r w:rsidR="00033C00">
        <w:rPr>
          <w:rFonts w:ascii="Times New Roman" w:hAnsi="Times New Roman" w:cs="Times New Roman"/>
          <w:i/>
          <w:sz w:val="24"/>
          <w:szCs w:val="24"/>
        </w:rPr>
        <w:t xml:space="preserve"> К. </w:t>
      </w:r>
      <w:proofErr w:type="spellStart"/>
      <w:r w:rsidRPr="00FF1E3E">
        <w:rPr>
          <w:rFonts w:ascii="Times New Roman" w:hAnsi="Times New Roman" w:cs="Times New Roman"/>
          <w:i/>
          <w:sz w:val="24"/>
          <w:szCs w:val="24"/>
        </w:rPr>
        <w:t>Аппаева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«Малкъар тил-8класс», Нальчик</w:t>
      </w:r>
      <w:r w:rsidRPr="00FF1E3E">
        <w:rPr>
          <w:rFonts w:ascii="Times New Roman" w:hAnsi="Times New Roman" w:cs="Times New Roman"/>
          <w:sz w:val="24"/>
          <w:szCs w:val="24"/>
        </w:rPr>
        <w:t>. «Эльбрус», 2011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i/>
          <w:sz w:val="24"/>
          <w:szCs w:val="24"/>
        </w:rPr>
        <w:t xml:space="preserve">Ф.К., </w:t>
      </w:r>
      <w:proofErr w:type="spellStart"/>
      <w:r w:rsidRPr="00FF1E3E">
        <w:rPr>
          <w:rFonts w:ascii="Times New Roman" w:hAnsi="Times New Roman" w:cs="Times New Roman"/>
          <w:i/>
          <w:sz w:val="24"/>
          <w:szCs w:val="24"/>
        </w:rPr>
        <w:t>Аппаева</w:t>
      </w:r>
      <w:proofErr w:type="spellEnd"/>
      <w:r w:rsidRPr="00FF1E3E">
        <w:rPr>
          <w:rFonts w:ascii="Times New Roman" w:hAnsi="Times New Roman" w:cs="Times New Roman"/>
          <w:i/>
          <w:sz w:val="24"/>
          <w:szCs w:val="24"/>
        </w:rPr>
        <w:t>.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Рабочая тетрадь  к учебнику «Балкарский язык-8класс», Нальчик  «Эльбрус», 2011г.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Методическое пособие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Ф.К.Аппаева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>, Методическое руководство к учебнику «Балкарский язык</w:t>
      </w:r>
      <w:r w:rsidR="00D84618">
        <w:rPr>
          <w:rFonts w:ascii="Times New Roman" w:hAnsi="Times New Roman" w:cs="Times New Roman"/>
          <w:sz w:val="24"/>
          <w:szCs w:val="24"/>
        </w:rPr>
        <w:t xml:space="preserve"> </w:t>
      </w:r>
      <w:r w:rsidRPr="00FF1E3E">
        <w:rPr>
          <w:rFonts w:ascii="Times New Roman" w:hAnsi="Times New Roman" w:cs="Times New Roman"/>
          <w:sz w:val="24"/>
          <w:szCs w:val="24"/>
        </w:rPr>
        <w:t>-</w:t>
      </w:r>
      <w:r w:rsidR="00D84618">
        <w:rPr>
          <w:rFonts w:ascii="Times New Roman" w:hAnsi="Times New Roman" w:cs="Times New Roman"/>
          <w:sz w:val="24"/>
          <w:szCs w:val="24"/>
        </w:rPr>
        <w:t xml:space="preserve"> </w:t>
      </w:r>
      <w:r w:rsidRPr="00FF1E3E">
        <w:rPr>
          <w:rFonts w:ascii="Times New Roman" w:hAnsi="Times New Roman" w:cs="Times New Roman"/>
          <w:sz w:val="24"/>
          <w:szCs w:val="24"/>
        </w:rPr>
        <w:t xml:space="preserve">8класс».Нальчик «Эльбрус»,2011 </w:t>
      </w:r>
    </w:p>
    <w:p w:rsidR="00FF1E3E" w:rsidRDefault="00FF1E3E" w:rsidP="00FF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На изучение  програм</w:t>
      </w:r>
      <w:r w:rsidR="00256F16">
        <w:rPr>
          <w:rFonts w:ascii="Times New Roman" w:hAnsi="Times New Roman" w:cs="Times New Roman"/>
          <w:sz w:val="24"/>
          <w:szCs w:val="24"/>
        </w:rPr>
        <w:t>много  материала  выделяется  52</w:t>
      </w:r>
      <w:r w:rsidRPr="00FF1E3E">
        <w:rPr>
          <w:rFonts w:ascii="Times New Roman" w:hAnsi="Times New Roman" w:cs="Times New Roman"/>
          <w:sz w:val="24"/>
          <w:szCs w:val="24"/>
        </w:rPr>
        <w:t xml:space="preserve">  час</w:t>
      </w:r>
      <w:r w:rsidR="00256F16">
        <w:rPr>
          <w:rFonts w:ascii="Times New Roman" w:hAnsi="Times New Roman" w:cs="Times New Roman"/>
          <w:sz w:val="24"/>
          <w:szCs w:val="24"/>
        </w:rPr>
        <w:t>а</w:t>
      </w:r>
      <w:r w:rsidRPr="00FF1E3E">
        <w:rPr>
          <w:rFonts w:ascii="Times New Roman" w:hAnsi="Times New Roman" w:cs="Times New Roman"/>
          <w:sz w:val="24"/>
          <w:szCs w:val="24"/>
        </w:rPr>
        <w:t xml:space="preserve"> в год,</w:t>
      </w:r>
      <w:r w:rsidR="000830C6">
        <w:rPr>
          <w:rFonts w:ascii="Times New Roman" w:hAnsi="Times New Roman" w:cs="Times New Roman"/>
          <w:sz w:val="24"/>
          <w:szCs w:val="24"/>
        </w:rPr>
        <w:t xml:space="preserve"> </w:t>
      </w:r>
      <w:r w:rsidRPr="00FF1E3E">
        <w:rPr>
          <w:rFonts w:ascii="Times New Roman" w:hAnsi="Times New Roman" w:cs="Times New Roman"/>
          <w:sz w:val="24"/>
          <w:szCs w:val="24"/>
        </w:rPr>
        <w:t>1ч. в неделю – 1 полугодие, 2</w:t>
      </w:r>
      <w:r w:rsidR="00256F16">
        <w:rPr>
          <w:rFonts w:ascii="Times New Roman" w:hAnsi="Times New Roman" w:cs="Times New Roman"/>
          <w:sz w:val="24"/>
          <w:szCs w:val="24"/>
        </w:rPr>
        <w:t xml:space="preserve"> </w:t>
      </w:r>
      <w:r w:rsidRPr="00FF1E3E">
        <w:rPr>
          <w:rFonts w:ascii="Times New Roman" w:hAnsi="Times New Roman" w:cs="Times New Roman"/>
          <w:sz w:val="24"/>
          <w:szCs w:val="24"/>
        </w:rPr>
        <w:t>часа в неделю 2- полугодие</w:t>
      </w:r>
      <w:r w:rsidR="000830C6">
        <w:rPr>
          <w:rFonts w:ascii="Times New Roman" w:hAnsi="Times New Roman" w:cs="Times New Roman"/>
          <w:sz w:val="24"/>
          <w:szCs w:val="24"/>
        </w:rPr>
        <w:t>.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изучения балкарского языка в школе: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расширение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духовно-богатой, нравственно-ориентированной личности на традициях и обычаях балкарского народа;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овладение системой знаний, языковыми и речевыми умениями и навыками;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интеллектуальных и творческих способностей обучающихся;</w:t>
      </w:r>
    </w:p>
    <w:p w:rsidR="000830C6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</w:t>
      </w:r>
      <w:r w:rsidR="00E02856">
        <w:rPr>
          <w:rFonts w:ascii="Times New Roman" w:hAnsi="Times New Roman" w:cs="Times New Roman"/>
          <w:sz w:val="24"/>
          <w:szCs w:val="24"/>
        </w:rPr>
        <w:t>вных способностей через предмет;</w:t>
      </w:r>
    </w:p>
    <w:p w:rsidR="00E02856" w:rsidRDefault="00E0285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применение полученных знаний и умений на практике.</w:t>
      </w:r>
    </w:p>
    <w:p w:rsidR="000830C6" w:rsidRPr="00FF1E3E" w:rsidRDefault="000830C6" w:rsidP="000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учебной программы 1 год.</w:t>
      </w: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56" w:rsidRDefault="00E02856" w:rsidP="00FF1E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Планируемые результаты освоения учебного предмета (курса) по балкарскому языку 8 класс ФГОС.</w:t>
      </w:r>
    </w:p>
    <w:p w:rsidR="00E02856" w:rsidRPr="00E02856" w:rsidRDefault="00E02856" w:rsidP="00FF1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– </w:t>
      </w:r>
      <w:r w:rsidR="00E02856">
        <w:rPr>
          <w:rFonts w:ascii="Times New Roman" w:hAnsi="Times New Roman" w:cs="Times New Roman"/>
          <w:sz w:val="24"/>
          <w:szCs w:val="24"/>
        </w:rPr>
        <w:t>владеть общими вопросами: языковой системой</w:t>
      </w:r>
      <w:r w:rsidRPr="00FF1E3E">
        <w:rPr>
          <w:rFonts w:ascii="Times New Roman" w:hAnsi="Times New Roman" w:cs="Times New Roman"/>
          <w:sz w:val="24"/>
          <w:szCs w:val="24"/>
        </w:rPr>
        <w:t>, уров</w:t>
      </w:r>
      <w:r w:rsidR="00E02856">
        <w:rPr>
          <w:rFonts w:ascii="Times New Roman" w:hAnsi="Times New Roman" w:cs="Times New Roman"/>
          <w:sz w:val="24"/>
          <w:szCs w:val="24"/>
        </w:rPr>
        <w:t>нем языковой системы; языковыми единицами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речи</w:t>
      </w:r>
      <w:r w:rsidR="00E02856">
        <w:rPr>
          <w:rFonts w:ascii="Times New Roman" w:hAnsi="Times New Roman" w:cs="Times New Roman"/>
          <w:sz w:val="24"/>
          <w:szCs w:val="24"/>
        </w:rPr>
        <w:t>;</w:t>
      </w:r>
    </w:p>
    <w:p w:rsidR="00FF1E3E" w:rsidRPr="00FF1E3E" w:rsidRDefault="00E02856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r w:rsidR="00FF1E3E"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F1E3E" w:rsidRPr="00FF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фонетики; классификациями</w:t>
      </w:r>
      <w:r w:rsidR="00FF1E3E" w:rsidRPr="00FF1E3E">
        <w:rPr>
          <w:rFonts w:ascii="Times New Roman" w:hAnsi="Times New Roman" w:cs="Times New Roman"/>
          <w:sz w:val="24"/>
          <w:szCs w:val="24"/>
        </w:rPr>
        <w:t xml:space="preserve"> фонетических единиц;</w:t>
      </w:r>
    </w:p>
    <w:p w:rsidR="00FF1E3E" w:rsidRPr="00FF1E3E" w:rsidRDefault="00E02856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r w:rsidR="00FF1E3E"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 орфоэпии; литературным и диалектным произношением</w:t>
      </w:r>
      <w:r w:rsidR="00FF1E3E" w:rsidRPr="00FF1E3E">
        <w:rPr>
          <w:rFonts w:ascii="Times New Roman" w:hAnsi="Times New Roman" w:cs="Times New Roman"/>
          <w:sz w:val="24"/>
          <w:szCs w:val="24"/>
        </w:rPr>
        <w:t>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 w:rsidR="00E02856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 w:rsidR="00E02856"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изучения графики; принцип</w:t>
      </w:r>
      <w:r w:rsidR="00E02856"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русской графики;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 w:rsidR="00E02856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 w:rsidR="00E02856"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</w:t>
      </w:r>
      <w:r w:rsidR="00E02856">
        <w:rPr>
          <w:rFonts w:ascii="Times New Roman" w:hAnsi="Times New Roman" w:cs="Times New Roman"/>
          <w:sz w:val="24"/>
          <w:szCs w:val="24"/>
        </w:rPr>
        <w:t xml:space="preserve">ия лексики и фразеологии; прямым и переносным значением </w:t>
      </w:r>
      <w:r w:rsidRPr="00FF1E3E">
        <w:rPr>
          <w:rFonts w:ascii="Times New Roman" w:hAnsi="Times New Roman" w:cs="Times New Roman"/>
          <w:sz w:val="24"/>
          <w:szCs w:val="24"/>
        </w:rPr>
        <w:t>слов; происхождение</w:t>
      </w:r>
      <w:r w:rsidR="00E02856">
        <w:rPr>
          <w:rFonts w:ascii="Times New Roman" w:hAnsi="Times New Roman" w:cs="Times New Roman"/>
          <w:sz w:val="24"/>
          <w:szCs w:val="24"/>
        </w:rPr>
        <w:t>м слов; исконно балкарскими и заимствованными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E02856">
        <w:rPr>
          <w:rFonts w:ascii="Times New Roman" w:hAnsi="Times New Roman" w:cs="Times New Roman"/>
          <w:sz w:val="24"/>
          <w:szCs w:val="24"/>
        </w:rPr>
        <w:t>ми; устаревшими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E02856">
        <w:rPr>
          <w:rFonts w:ascii="Times New Roman" w:hAnsi="Times New Roman" w:cs="Times New Roman"/>
          <w:sz w:val="24"/>
          <w:szCs w:val="24"/>
        </w:rPr>
        <w:t>ми</w:t>
      </w:r>
      <w:r w:rsidRPr="00FF1E3E">
        <w:rPr>
          <w:rFonts w:ascii="Times New Roman" w:hAnsi="Times New Roman" w:cs="Times New Roman"/>
          <w:sz w:val="24"/>
          <w:szCs w:val="24"/>
        </w:rPr>
        <w:t>; фразеологиз</w:t>
      </w:r>
      <w:r w:rsidR="00E02856">
        <w:rPr>
          <w:rFonts w:ascii="Times New Roman" w:hAnsi="Times New Roman" w:cs="Times New Roman"/>
          <w:sz w:val="24"/>
          <w:szCs w:val="24"/>
        </w:rPr>
        <w:t>мами</w:t>
      </w:r>
      <w:r w:rsidRPr="00FF1E3E">
        <w:rPr>
          <w:rFonts w:ascii="Times New Roman" w:hAnsi="Times New Roman" w:cs="Times New Roman"/>
          <w:sz w:val="24"/>
          <w:szCs w:val="24"/>
        </w:rPr>
        <w:t>, их значение</w:t>
      </w:r>
      <w:r w:rsidR="00E02856">
        <w:rPr>
          <w:rFonts w:ascii="Times New Roman" w:hAnsi="Times New Roman" w:cs="Times New Roman"/>
          <w:sz w:val="24"/>
          <w:szCs w:val="24"/>
        </w:rPr>
        <w:t>м; источниками балкарской фразеологии; видами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словарей;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 w:rsidR="00E02856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 w:rsidR="00E02856"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</w:t>
      </w:r>
      <w:r w:rsidR="00E02856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="00E02856">
        <w:rPr>
          <w:rFonts w:ascii="Times New Roman" w:hAnsi="Times New Roman" w:cs="Times New Roman"/>
          <w:sz w:val="24"/>
          <w:szCs w:val="24"/>
        </w:rPr>
        <w:t xml:space="preserve"> и словообразования; единицами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 xml:space="preserve"> и словообразования; </w:t>
      </w:r>
      <w:r w:rsidR="00E02856">
        <w:rPr>
          <w:rFonts w:ascii="Times New Roman" w:hAnsi="Times New Roman" w:cs="Times New Roman"/>
          <w:sz w:val="24"/>
          <w:szCs w:val="24"/>
        </w:rPr>
        <w:t>способами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словообразования и словоизменения; немо</w:t>
      </w:r>
      <w:r w:rsidR="00E02856">
        <w:rPr>
          <w:rFonts w:ascii="Times New Roman" w:hAnsi="Times New Roman" w:cs="Times New Roman"/>
          <w:sz w:val="24"/>
          <w:szCs w:val="24"/>
        </w:rPr>
        <w:t>рфологическими способами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словообразования;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 w:rsidR="00E02856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 w:rsidR="00E02856">
        <w:rPr>
          <w:rFonts w:ascii="Times New Roman" w:hAnsi="Times New Roman" w:cs="Times New Roman"/>
          <w:sz w:val="24"/>
          <w:szCs w:val="24"/>
        </w:rPr>
        <w:t>ом морфологии; грамматики; единицей</w:t>
      </w:r>
      <w:r w:rsidR="006D25EB">
        <w:rPr>
          <w:rFonts w:ascii="Times New Roman" w:hAnsi="Times New Roman" w:cs="Times New Roman"/>
          <w:sz w:val="24"/>
          <w:szCs w:val="24"/>
        </w:rPr>
        <w:t xml:space="preserve"> морфологии; принцип</w:t>
      </w:r>
      <w:r w:rsidR="00E02856">
        <w:rPr>
          <w:rFonts w:ascii="Times New Roman" w:hAnsi="Times New Roman" w:cs="Times New Roman"/>
          <w:sz w:val="24"/>
          <w:szCs w:val="24"/>
        </w:rPr>
        <w:t>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клас</w:t>
      </w:r>
      <w:r w:rsidR="006D25EB">
        <w:rPr>
          <w:rFonts w:ascii="Times New Roman" w:hAnsi="Times New Roman" w:cs="Times New Roman"/>
          <w:sz w:val="24"/>
          <w:szCs w:val="24"/>
        </w:rPr>
        <w:t>сификации частей речи;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спряжение</w:t>
      </w:r>
      <w:r w:rsidR="006D25EB">
        <w:rPr>
          <w:rFonts w:ascii="Times New Roman" w:hAnsi="Times New Roman" w:cs="Times New Roman"/>
          <w:sz w:val="24"/>
          <w:szCs w:val="24"/>
        </w:rPr>
        <w:t>м, как морфологическим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6D25EB"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E3E" w:rsidRPr="00FF1E3E" w:rsidRDefault="006D25EB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r w:rsidR="00FF1E3E"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 синтаксиса; единицами синтаксиса; прямым и обратным порядком слов; типами односоставных предложений.</w:t>
      </w:r>
    </w:p>
    <w:p w:rsidR="00FF1E3E" w:rsidRPr="000830C6" w:rsidRDefault="000830C6" w:rsidP="00FF1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C6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фонетика: производить фонетический разбор;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орфоэпия: правильно произносить употребительные слова разных частей речи;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лексика и фразеология: употреблять фразеологизмы в соответствии с их лексическим значением, пользоваться фразеологическим и этимологическим словарями;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 xml:space="preserve"> и словообразование: производить морфемный и словообразовательный разборы слов; различать словоизменение и словообразование;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морфология: классифицировать части речи; составлять устный и письменный ответ о любой части речи и её категориях;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синтаксис: различать и составлять разные виды словосочетаний;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производить синтаксический разбор простых предложений;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E3E">
        <w:rPr>
          <w:rFonts w:ascii="Times New Roman" w:hAnsi="Times New Roman" w:cs="Times New Roman"/>
          <w:sz w:val="24"/>
          <w:szCs w:val="24"/>
        </w:rPr>
        <w:t>– связная речь: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стилей (повествование с элементами рассуждения, рассуждения с элементами повествования и т. п.); создавать тексты изученных типов в соответствующем стиле речи;</w:t>
      </w:r>
      <w:proofErr w:type="gramEnd"/>
      <w:r w:rsidRPr="00FF1E3E">
        <w:rPr>
          <w:rFonts w:ascii="Times New Roman" w:hAnsi="Times New Roman" w:cs="Times New Roman"/>
          <w:sz w:val="24"/>
          <w:szCs w:val="24"/>
        </w:rPr>
        <w:t xml:space="preserve"> писать заявление, автобиографию;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орфография: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 классе слова с непроверяемыми написаниями; производить орфографический разбор слов;</w:t>
      </w:r>
    </w:p>
    <w:p w:rsidR="00FF1E3E" w:rsidRPr="00FF1E3E" w:rsidRDefault="00FF1E3E" w:rsidP="00FF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пунктуация: находить смысловые отрезки в предложениях изученных  типов и текстах; пунктуационно оформлять предложения изученных типов; обосновывать место и выбор знаков препинания; находить и исправлять пунктуационные ошибки; классифицировать знаки препинания по их функциям; производить пунктуационный разбор предложения.</w:t>
      </w:r>
    </w:p>
    <w:p w:rsidR="006D25EB" w:rsidRDefault="006D25EB" w:rsidP="0048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EB" w:rsidRDefault="006D25EB" w:rsidP="0048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EB" w:rsidRDefault="006D25EB" w:rsidP="0048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37" w:rsidRDefault="006D25EB" w:rsidP="0048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 по балкарскому языку 8 класс ФГОС</w:t>
      </w:r>
    </w:p>
    <w:p w:rsidR="00481F86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6">
        <w:rPr>
          <w:rFonts w:ascii="Times New Roman" w:hAnsi="Times New Roman" w:cs="Times New Roman"/>
          <w:b/>
          <w:sz w:val="24"/>
          <w:szCs w:val="24"/>
        </w:rPr>
        <w:t xml:space="preserve">Малкъар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тил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. Аны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сакълауну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айнытыуну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халкъны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жашауунда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магъанасы</w:t>
      </w:r>
      <w:proofErr w:type="spellEnd"/>
      <w:r w:rsidR="00FF1E3E" w:rsidRPr="00481F86">
        <w:rPr>
          <w:rFonts w:ascii="Times New Roman" w:hAnsi="Times New Roman" w:cs="Times New Roman"/>
          <w:b/>
          <w:sz w:val="24"/>
          <w:szCs w:val="24"/>
        </w:rPr>
        <w:t xml:space="preserve">/ (51 </w:t>
      </w:r>
      <w:proofErr w:type="spellStart"/>
      <w:r w:rsidR="00FF1E3E" w:rsidRPr="00481F86">
        <w:rPr>
          <w:rFonts w:ascii="Times New Roman" w:hAnsi="Times New Roman" w:cs="Times New Roman"/>
          <w:b/>
          <w:sz w:val="24"/>
          <w:szCs w:val="24"/>
        </w:rPr>
        <w:t>сагъат</w:t>
      </w:r>
      <w:proofErr w:type="spellEnd"/>
      <w:r w:rsidR="00FF1E3E" w:rsidRPr="00481F86">
        <w:rPr>
          <w:rFonts w:ascii="Times New Roman" w:hAnsi="Times New Roman" w:cs="Times New Roman"/>
          <w:b/>
          <w:sz w:val="24"/>
          <w:szCs w:val="24"/>
        </w:rPr>
        <w:t xml:space="preserve"> – 1 с.)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Озгъан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жылда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окъулгъанны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къайтарыу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86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5 с.)</w:t>
      </w:r>
      <w:proofErr w:type="gram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Грамматика. Тилни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кесеклери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Тилни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энчи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кесеклери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болушлары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бирча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формалы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болушлары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иелик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категориясы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Тилни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кесеклери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къуллукълары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6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Сёз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тутуш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3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1.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(5-чи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классда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окъулгъанны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къайтарыу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кенгертиу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).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бирлешле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бойсуннган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сёз.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сёзлени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байланыулары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Сёзлени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тенг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жарашыу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халда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байланыулары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Сёзлени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бойсунуу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халда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байланыулары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; этим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Синтаксис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фразеология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2.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бирлешни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бирден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айырыу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тутушну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бойсуннган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сёзюн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табыу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байланыуларын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кёргюзтюу.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Тагъылыуну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къысылыуну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кели-шиуню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ангылатыу. Сёз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тутушланы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къаллай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юлешиннгенлерин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энчиликлерин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ачыкълау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2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аны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шартлары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хапарчылыгъы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къарамчы-лыгъы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ахыр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интонациясы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6">
        <w:rPr>
          <w:rFonts w:ascii="Times New Roman" w:hAnsi="Times New Roman" w:cs="Times New Roman"/>
          <w:b/>
          <w:sz w:val="24"/>
          <w:szCs w:val="24"/>
        </w:rPr>
        <w:t xml:space="preserve">Бош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айтымланы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къауумлары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 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1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1E3E" w:rsidRPr="00481F86">
        <w:rPr>
          <w:rFonts w:ascii="Times New Roman" w:hAnsi="Times New Roman" w:cs="Times New Roman"/>
          <w:sz w:val="24"/>
          <w:szCs w:val="24"/>
        </w:rPr>
        <w:t xml:space="preserve">Айтымланы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тилде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къуллукъларына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ахырларында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логика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къуллугъу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сёзлени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орунлары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1E3E" w:rsidRPr="00481F86">
        <w:rPr>
          <w:rFonts w:ascii="Times New Roman" w:hAnsi="Times New Roman" w:cs="Times New Roman"/>
          <w:sz w:val="24"/>
          <w:szCs w:val="24"/>
        </w:rPr>
        <w:t xml:space="preserve">Бош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сёзден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сёз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тутушдан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тилде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къуллукъларына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тюрлюлерини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энчиликлерин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кёргюзте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керекли интонация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логика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басымны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хайырлана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Эки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членли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 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1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ангылатыу.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Аллай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айтым-ланы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жайылмагъан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жайылгъан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 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5 с.)</w:t>
      </w: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Башчы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Хапарчы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аланы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къуралыулары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Башчыны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хапарчыны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араларында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тирени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жюрютюлген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кезиую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Башчыны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хапарчыны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келишиулери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Жайылмагъан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жайылгъан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бош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бирден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башчыны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хапарчыны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араларында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тире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салыуну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жоругъун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хайырлана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сансыз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 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4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сансыз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юсюнден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окъулгъанны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къайтарыу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сансыз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членлерине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тагъылып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келишип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жюрюулери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къурауда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магъа-насы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Толтуруучуну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хапарчыгъа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байланнганына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тагъылгъан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толтуруу-чула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Сёдегей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Толтуруучуну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lastRenderedPageBreak/>
        <w:t>Болум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хапарчыгъа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байланнганларына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тагъылып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Аллай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орунчу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заманчы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сылтаучу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ёлчемчи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муратчы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шартчы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халчы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Айгъакълаучу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Айгъакълаучуланы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айгъакъланнган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къалай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байланнганларына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Айгъакълаучуланы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синтаксис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бирден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айыра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Айтымда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сёзлени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орунлары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. Логика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басым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1 с.)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членли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3 с.)</w:t>
      </w: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E3E"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иелери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къаллайла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болгъан-ларына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Иесиз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Аталгъан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gramStart"/>
      <w:r w:rsidR="00FF1E3E"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E3E"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аитымла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къурай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аланы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сёлешиуде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жазыуда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хайырлана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6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1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1E3E" w:rsidRPr="00481F86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Тюрлю-тюрлю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жетмеген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6D25EB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1E3E" w:rsidRPr="00481F86">
        <w:rPr>
          <w:rFonts w:ascii="Times New Roman" w:hAnsi="Times New Roman" w:cs="Times New Roman"/>
          <w:sz w:val="24"/>
          <w:szCs w:val="24"/>
        </w:rPr>
        <w:t xml:space="preserve">Къош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ушакълада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хайыр-лана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туудукъ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3 с.)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юсюнден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окъул-гъанны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къайтарыу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тенг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жарашдырыучу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жалгъаучу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къаршы-лаучу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байламланы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болушлукълары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жалгъаныулары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жыйышдырыучу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сёзле.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Аллай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тыйгьыч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керекли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белгилерин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Кийдирилген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сёзле,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айланыула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междометияла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3 с.)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кийдирилген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сёзле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тилде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аланы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къуллукълары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Аллай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сёзлю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Айланыу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Жайылмагъан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жайылгъан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айланыу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Айланыулу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Къошакъ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кийдирилген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Междометиялы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тыйгьыч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Кийдирилген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сёзлю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айланыулу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междометиялы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ай-тымланы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керекли интонация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белгиле-рин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айырылгъан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4 с.)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айырылыулары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айгъакълаучула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болумлу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ай-гъакълаучулу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тол-туруучула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Аллай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толтуруучулу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белгилеучю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айырылыулары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Айырыл-гъан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къошулуучу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кереклисича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белгилерин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Тюз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сёзлю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сёдегей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сёзлю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2 с.)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сёз бла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сёдегей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сёз.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сёзлю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алада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тый-гъыч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Ушакъ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. Цитата.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Цитаталы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D84618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1E3E" w:rsidRPr="00481F86">
        <w:rPr>
          <w:rFonts w:ascii="Times New Roman" w:hAnsi="Times New Roman" w:cs="Times New Roman"/>
          <w:sz w:val="24"/>
          <w:szCs w:val="24"/>
        </w:rPr>
        <w:t xml:space="preserve">Тюз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сёзлю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цитаталы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кереклисича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окъуй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белгилерин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="00FF1E3E" w:rsidRPr="00481F86">
        <w:rPr>
          <w:rFonts w:ascii="Times New Roman" w:hAnsi="Times New Roman" w:cs="Times New Roman"/>
          <w:sz w:val="24"/>
          <w:szCs w:val="24"/>
        </w:rPr>
        <w:t>билиу</w:t>
      </w:r>
      <w:proofErr w:type="spellEnd"/>
      <w:r w:rsidR="00FF1E3E" w:rsidRPr="00481F86">
        <w:rPr>
          <w:rFonts w:ascii="Times New Roman" w:hAnsi="Times New Roman" w:cs="Times New Roman"/>
          <w:sz w:val="24"/>
          <w:szCs w:val="24"/>
        </w:rPr>
        <w:t>.</w:t>
      </w:r>
    </w:p>
    <w:p w:rsidR="00FF1E3E" w:rsidRPr="00481F86" w:rsidRDefault="00481F86" w:rsidP="0048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Жылны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ичинде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окъулгъанны</w:t>
      </w:r>
      <w:proofErr w:type="spellEnd"/>
      <w:r w:rsidRPr="00481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b/>
          <w:sz w:val="24"/>
          <w:szCs w:val="24"/>
        </w:rPr>
        <w:t>къайтарыу</w:t>
      </w:r>
      <w:proofErr w:type="spellEnd"/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6">
        <w:rPr>
          <w:rFonts w:ascii="Times New Roman" w:hAnsi="Times New Roman" w:cs="Times New Roman"/>
          <w:sz w:val="24"/>
          <w:szCs w:val="24"/>
        </w:rPr>
        <w:t xml:space="preserve">(51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– 2 с.)</w:t>
      </w:r>
    </w:p>
    <w:p w:rsidR="00FF1E3E" w:rsidRPr="00481F86" w:rsidRDefault="00FF1E3E" w:rsidP="0048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6">
        <w:rPr>
          <w:rFonts w:ascii="Times New Roman" w:hAnsi="Times New Roman" w:cs="Times New Roman"/>
          <w:sz w:val="24"/>
          <w:szCs w:val="24"/>
        </w:rPr>
        <w:lastRenderedPageBreak/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сансыз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F86">
        <w:rPr>
          <w:rFonts w:ascii="Times New Roman" w:hAnsi="Times New Roman" w:cs="Times New Roman"/>
          <w:sz w:val="24"/>
          <w:szCs w:val="24"/>
        </w:rPr>
        <w:t xml:space="preserve">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башха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сёзлеге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байланыу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тюрлю-лери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бирлери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келишген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хапарчы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иеликчи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болушдагъы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сёзден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ай-гъакълаучу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къарагъан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сёз);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хапарчыгъа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къы-сылып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башчыгъа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атдан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толтуруучула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башчыгъа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толту-руучугъа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атдан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къуралгъан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болумгъа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къысылып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члени (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айгъакълаучу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бош эм къош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айланч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бла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Башчылы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айланчла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. Аланы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айтымда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4"/>
          <w:szCs w:val="24"/>
        </w:rPr>
        <w:t>башхалыкълары</w:t>
      </w:r>
      <w:proofErr w:type="spellEnd"/>
      <w:r w:rsidRPr="00481F86">
        <w:rPr>
          <w:rFonts w:ascii="Times New Roman" w:hAnsi="Times New Roman" w:cs="Times New Roman"/>
          <w:sz w:val="24"/>
          <w:szCs w:val="24"/>
        </w:rPr>
        <w:t>.</w:t>
      </w: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618" w:rsidRDefault="00D84618" w:rsidP="001F1B2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1B23" w:rsidRPr="0024583E" w:rsidRDefault="00D84618" w:rsidP="00D846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24583E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Т</w:t>
      </w:r>
      <w:r w:rsidR="001F1B23" w:rsidRPr="0024583E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ематическое планирование</w:t>
      </w:r>
    </w:p>
    <w:p w:rsidR="001F1B23" w:rsidRPr="001F1B23" w:rsidRDefault="001F1B23" w:rsidP="001F1B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801"/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3119"/>
        <w:gridCol w:w="992"/>
        <w:gridCol w:w="1843"/>
        <w:gridCol w:w="1275"/>
        <w:gridCol w:w="1134"/>
      </w:tblGrid>
      <w:tr w:rsidR="0024583E" w:rsidRPr="000821B2" w:rsidTr="0024583E">
        <w:trPr>
          <w:cantSplit/>
          <w:trHeight w:val="732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583E" w:rsidRPr="00C06428" w:rsidRDefault="0024583E" w:rsidP="0024583E">
            <w:pPr>
              <w:autoSpaceDE w:val="0"/>
              <w:snapToGrid w:val="0"/>
              <w:contextualSpacing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№</w:t>
            </w:r>
          </w:p>
          <w:p w:rsidR="0024583E" w:rsidRPr="00C06428" w:rsidRDefault="0024583E" w:rsidP="0024583E">
            <w:pPr>
              <w:autoSpaceDE w:val="0"/>
              <w:contextualSpacing/>
              <w:rPr>
                <w:rFonts w:ascii="Times New Roman" w:hAnsi="Times New Roman"/>
              </w:rPr>
            </w:pPr>
            <w:proofErr w:type="spellStart"/>
            <w:r w:rsidRPr="00C06428">
              <w:rPr>
                <w:rFonts w:ascii="Times New Roman" w:hAnsi="Times New Roman"/>
              </w:rPr>
              <w:t>п\</w:t>
            </w:r>
            <w:proofErr w:type="gramStart"/>
            <w:r w:rsidRPr="00C0642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583E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Название темы</w:t>
            </w:r>
          </w:p>
          <w:p w:rsidR="0024583E" w:rsidRPr="00C06428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(разделов)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4583E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Кол-во часов</w:t>
            </w:r>
          </w:p>
          <w:p w:rsidR="0024583E" w:rsidRPr="00C06428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изучение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4583E" w:rsidRPr="00C06428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83E" w:rsidRPr="00C06428" w:rsidRDefault="0024583E" w:rsidP="0024583E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Дата проведения</w:t>
            </w:r>
          </w:p>
        </w:tc>
      </w:tr>
      <w:tr w:rsidR="00240841" w:rsidRPr="000821B2" w:rsidTr="0024583E">
        <w:trPr>
          <w:cantSplit/>
          <w:trHeight w:val="444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240841" w:rsidRPr="000821B2" w:rsidTr="0024583E">
        <w:trPr>
          <w:cantSplit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Малкъар </w:t>
            </w:r>
            <w:proofErr w:type="spellStart"/>
            <w:r w:rsidRPr="000821B2">
              <w:rPr>
                <w:rFonts w:ascii="Times New Roman" w:hAnsi="Times New Roman"/>
              </w:rPr>
              <w:t>тил</w:t>
            </w:r>
            <w:proofErr w:type="gramStart"/>
            <w:r w:rsidRPr="000821B2">
              <w:rPr>
                <w:rFonts w:ascii="Times New Roman" w:hAnsi="Times New Roman"/>
              </w:rPr>
              <w:t>.А</w:t>
            </w:r>
            <w:proofErr w:type="gramEnd"/>
            <w:r w:rsidRPr="000821B2">
              <w:rPr>
                <w:rFonts w:ascii="Times New Roman" w:hAnsi="Times New Roman"/>
              </w:rPr>
              <w:t>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сакълауну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</w:t>
            </w:r>
            <w:proofErr w:type="spellStart"/>
            <w:r w:rsidRPr="000821B2">
              <w:rPr>
                <w:rFonts w:ascii="Times New Roman" w:hAnsi="Times New Roman"/>
              </w:rPr>
              <w:t>айнытыуну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халкъны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жашауунда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магъанасы.Тилни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энчи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кесеклери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П.1. 6-чы иш</w:t>
            </w:r>
          </w:p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аны </w:t>
            </w:r>
            <w:proofErr w:type="spellStart"/>
            <w:r w:rsidRPr="000821B2">
              <w:rPr>
                <w:rFonts w:ascii="Times New Roman" w:hAnsi="Times New Roman"/>
              </w:rPr>
              <w:t>болушлары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Бирча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болушла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аланы </w:t>
            </w:r>
            <w:proofErr w:type="spellStart"/>
            <w:r w:rsidRPr="000821B2">
              <w:rPr>
                <w:rFonts w:ascii="Times New Roman" w:hAnsi="Times New Roman"/>
              </w:rPr>
              <w:t>энчиклери</w:t>
            </w:r>
            <w:proofErr w:type="spellEnd"/>
            <w:proofErr w:type="gramStart"/>
            <w:r w:rsidRPr="000821B2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0821B2">
              <w:rPr>
                <w:rFonts w:ascii="Times New Roman" w:hAnsi="Times New Roman"/>
              </w:rPr>
              <w:t>Атны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иели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категориясы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П.2. 11-чи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58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Этим эм тилни </w:t>
            </w: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кесеклери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П.5. 29-чу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Тилни </w:t>
            </w:r>
            <w:proofErr w:type="spellStart"/>
            <w:r w:rsidRPr="000821B2">
              <w:rPr>
                <w:rFonts w:ascii="Times New Roman" w:hAnsi="Times New Roman"/>
              </w:rPr>
              <w:t>болушлукъчу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кесеклери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П.6. 36-чы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жаздырма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«Чегем </w:t>
            </w:r>
            <w:proofErr w:type="spellStart"/>
            <w:r>
              <w:rPr>
                <w:rFonts w:ascii="Times New Roman" w:hAnsi="Times New Roman"/>
                <w:b/>
              </w:rPr>
              <w:t>тарында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Сез </w:t>
            </w:r>
            <w:proofErr w:type="spellStart"/>
            <w:r w:rsidRPr="000821B2">
              <w:rPr>
                <w:rFonts w:ascii="Times New Roman" w:hAnsi="Times New Roman"/>
              </w:rPr>
              <w:t>тутуш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Сез </w:t>
            </w:r>
            <w:proofErr w:type="spellStart"/>
            <w:r w:rsidRPr="000821B2">
              <w:rPr>
                <w:rFonts w:ascii="Times New Roman" w:hAnsi="Times New Roman"/>
              </w:rPr>
              <w:t>тутушда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сезлени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бирге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байланыулары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П.7. 41-чи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Кёлденжазма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40841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Гуртуланы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Жашауну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къыланчлары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</w:rPr>
              <w:t>чыгъармада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шуёхлукъну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магъанасы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Сез </w:t>
            </w:r>
            <w:proofErr w:type="spellStart"/>
            <w:r w:rsidRPr="000821B2">
              <w:rPr>
                <w:rFonts w:ascii="Times New Roman" w:hAnsi="Times New Roman"/>
              </w:rPr>
              <w:t>тутушланы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Этим сез </w:t>
            </w:r>
            <w:proofErr w:type="spellStart"/>
            <w:r>
              <w:rPr>
                <w:rFonts w:ascii="Times New Roman" w:hAnsi="Times New Roman"/>
              </w:rPr>
              <w:t>тутушла</w:t>
            </w:r>
            <w:proofErr w:type="spellEnd"/>
            <w:r>
              <w:rPr>
                <w:rFonts w:ascii="Times New Roman" w:hAnsi="Times New Roman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</w:rPr>
              <w:t>ат</w:t>
            </w:r>
            <w:proofErr w:type="spellEnd"/>
            <w:r>
              <w:rPr>
                <w:rFonts w:ascii="Times New Roman" w:hAnsi="Times New Roman"/>
              </w:rPr>
              <w:t xml:space="preserve"> сёз </w:t>
            </w:r>
            <w:proofErr w:type="spellStart"/>
            <w:r>
              <w:rPr>
                <w:rFonts w:ascii="Times New Roman" w:hAnsi="Times New Roman"/>
              </w:rPr>
              <w:t>тутушла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П.8</w:t>
            </w:r>
            <w:r>
              <w:rPr>
                <w:rFonts w:ascii="Times New Roman" w:hAnsi="Times New Roman"/>
              </w:rPr>
              <w:t>-9. 60</w:t>
            </w:r>
            <w:r w:rsidRPr="000821B2">
              <w:rPr>
                <w:rFonts w:ascii="Times New Roman" w:hAnsi="Times New Roman"/>
              </w:rPr>
              <w:t>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сез </w:t>
            </w:r>
            <w:proofErr w:type="spellStart"/>
            <w:r w:rsidRPr="000821B2">
              <w:rPr>
                <w:rFonts w:ascii="Times New Roman" w:hAnsi="Times New Roman"/>
              </w:rPr>
              <w:t>тутушла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аланы </w:t>
            </w:r>
            <w:proofErr w:type="spellStart"/>
            <w:r>
              <w:rPr>
                <w:rFonts w:ascii="Times New Roman" w:hAnsi="Times New Roman"/>
              </w:rPr>
              <w:t>къуралыулары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П.9. 66-чы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Синтаксис сез </w:t>
            </w:r>
            <w:proofErr w:type="spellStart"/>
            <w:r w:rsidRPr="000821B2">
              <w:rPr>
                <w:rFonts w:ascii="Times New Roman" w:hAnsi="Times New Roman"/>
              </w:rPr>
              <w:t>тутушла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фразеология сез </w:t>
            </w:r>
            <w:proofErr w:type="spellStart"/>
            <w:r w:rsidRPr="000821B2">
              <w:rPr>
                <w:rFonts w:ascii="Times New Roman" w:hAnsi="Times New Roman"/>
              </w:rPr>
              <w:t>тутушла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П.10. 70-чи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Сез </w:t>
            </w:r>
            <w:proofErr w:type="spellStart"/>
            <w:r w:rsidRPr="000821B2">
              <w:rPr>
                <w:rFonts w:ascii="Times New Roman" w:hAnsi="Times New Roman"/>
              </w:rPr>
              <w:t>тутушланы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къуралыуларына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кере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тюрлюлери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П.10. 72-чи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Эсденжазма</w:t>
            </w:r>
            <w:proofErr w:type="spellEnd"/>
          </w:p>
          <w:p w:rsidR="00240841" w:rsidRPr="00AC145A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Окъулгъанны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аны </w:t>
            </w:r>
            <w:proofErr w:type="gramStart"/>
            <w:r w:rsidRPr="000821B2">
              <w:rPr>
                <w:rFonts w:ascii="Times New Roman" w:hAnsi="Times New Roman"/>
              </w:rPr>
              <w:t>баш</w:t>
            </w:r>
            <w:proofErr w:type="gram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шартлары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</w:t>
            </w:r>
            <w:r w:rsidRPr="000821B2">
              <w:rPr>
                <w:rFonts w:ascii="Times New Roman" w:hAnsi="Times New Roman"/>
              </w:rPr>
              <w:t>. 84-чю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Айтымда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тилде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къулукъларына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тюрлюлери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E41F61" w:rsidRDefault="00240841" w:rsidP="002408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 90чы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 xml:space="preserve">ш.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 w:rsidRPr="000821B2">
              <w:rPr>
                <w:rFonts w:ascii="Times New Roman" w:hAnsi="Times New Roman"/>
                <w:b/>
              </w:rPr>
              <w:t>Жаздырма 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Къанкъазла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0821B2">
              <w:rPr>
                <w:rFonts w:ascii="Times New Roman" w:hAnsi="Times New Roman"/>
                <w:b/>
              </w:rPr>
              <w:t>неда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Бёрюле</w:t>
            </w:r>
            <w:proofErr w:type="spellEnd"/>
            <w:r w:rsidRPr="000821B2">
              <w:rPr>
                <w:rFonts w:ascii="Times New Roman" w:hAnsi="Times New Roman"/>
                <w:b/>
              </w:rPr>
              <w:t>»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821B2">
              <w:rPr>
                <w:rFonts w:ascii="Times New Roman" w:hAnsi="Times New Roman"/>
              </w:rPr>
              <w:t>Сотталаны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Л.Б. «</w:t>
            </w:r>
            <w:proofErr w:type="spellStart"/>
            <w:r w:rsidRPr="000821B2">
              <w:rPr>
                <w:rFonts w:ascii="Times New Roman" w:hAnsi="Times New Roman"/>
              </w:rPr>
              <w:t>Жаздырмала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Pr="000821B2">
              <w:rPr>
                <w:rFonts w:ascii="Times New Roman" w:hAnsi="Times New Roman"/>
              </w:rPr>
              <w:t>эсденжазмала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жыйымдыгъы</w:t>
            </w:r>
            <w:proofErr w:type="spellEnd"/>
            <w:r w:rsidRPr="000821B2">
              <w:rPr>
                <w:rFonts w:ascii="Times New Roman" w:hAnsi="Times New Roman"/>
              </w:rPr>
              <w:t>»,44 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Сынау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соруула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E41F6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Эки</w:t>
            </w:r>
            <w:proofErr w:type="spellEnd"/>
            <w:r w:rsidRPr="00E41F6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членли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айтымла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Жайылгъан</w:t>
            </w:r>
            <w:proofErr w:type="spellEnd"/>
            <w:r>
              <w:rPr>
                <w:rFonts w:ascii="Times New Roman" w:hAnsi="Times New Roman"/>
              </w:rPr>
              <w:t xml:space="preserve"> эм </w:t>
            </w:r>
            <w:proofErr w:type="spellStart"/>
            <w:r>
              <w:rPr>
                <w:rFonts w:ascii="Times New Roman" w:hAnsi="Times New Roman"/>
              </w:rPr>
              <w:t>жайылмагъан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айтымла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E41F61" w:rsidRDefault="00240841" w:rsidP="002408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П.13-14, 96-чы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Башчы</w:t>
            </w:r>
            <w:proofErr w:type="gramStart"/>
            <w:r w:rsidRPr="000821B2">
              <w:rPr>
                <w:rFonts w:ascii="Times New Roman" w:hAnsi="Times New Roman"/>
              </w:rPr>
              <w:t>.Б</w:t>
            </w:r>
            <w:proofErr w:type="gramEnd"/>
            <w:r w:rsidRPr="000821B2">
              <w:rPr>
                <w:rFonts w:ascii="Times New Roman" w:hAnsi="Times New Roman"/>
              </w:rPr>
              <w:t>ашчыны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Pr="000821B2">
              <w:rPr>
                <w:rFonts w:ascii="Times New Roman" w:hAnsi="Times New Roman"/>
              </w:rPr>
              <w:t>тюрлюлери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П.15. 107-чи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Этим </w:t>
            </w:r>
            <w:proofErr w:type="spellStart"/>
            <w:r w:rsidRPr="000821B2">
              <w:rPr>
                <w:rFonts w:ascii="Times New Roman" w:hAnsi="Times New Roman"/>
              </w:rPr>
              <w:t>хапарчы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аны </w:t>
            </w:r>
            <w:proofErr w:type="spellStart"/>
            <w:r w:rsidRPr="000821B2">
              <w:rPr>
                <w:rFonts w:ascii="Times New Roman" w:hAnsi="Times New Roman"/>
              </w:rPr>
              <w:t>къуралыуу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П.16. 112-чи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Айланч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хапарчы</w:t>
            </w:r>
            <w:proofErr w:type="gramStart"/>
            <w:r w:rsidRPr="000821B2">
              <w:rPr>
                <w:rFonts w:ascii="Times New Roman" w:hAnsi="Times New Roman"/>
              </w:rPr>
              <w:t>.А</w:t>
            </w:r>
            <w:proofErr w:type="gramEnd"/>
            <w:r w:rsidRPr="000821B2">
              <w:rPr>
                <w:rFonts w:ascii="Times New Roman" w:hAnsi="Times New Roman"/>
              </w:rPr>
              <w:t>т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хапарчы,аны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Pr="000821B2"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П.17-18. 124-125-чи </w:t>
            </w:r>
            <w:proofErr w:type="spellStart"/>
            <w:r w:rsidRPr="000821B2">
              <w:rPr>
                <w:rFonts w:ascii="Times New Roman" w:hAnsi="Times New Roman"/>
              </w:rPr>
              <w:t>ишле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gramStart"/>
            <w:r w:rsidRPr="000821B2">
              <w:rPr>
                <w:rFonts w:ascii="Times New Roman" w:hAnsi="Times New Roman"/>
              </w:rPr>
              <w:t>баш</w:t>
            </w:r>
            <w:proofErr w:type="gram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арасында</w:t>
            </w:r>
            <w:proofErr w:type="spellEnd"/>
            <w:r w:rsidRPr="000821B2">
              <w:rPr>
                <w:rFonts w:ascii="Times New Roman" w:hAnsi="Times New Roman"/>
              </w:rPr>
              <w:t xml:space="preserve"> тире </w:t>
            </w:r>
            <w:proofErr w:type="spellStart"/>
            <w:r w:rsidRPr="000821B2">
              <w:rPr>
                <w:rFonts w:ascii="Times New Roman" w:hAnsi="Times New Roman"/>
              </w:rPr>
              <w:t>салыу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П.19. 129-чу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сансыз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gramStart"/>
            <w:r w:rsidRPr="000821B2">
              <w:rPr>
                <w:rFonts w:ascii="Times New Roman" w:hAnsi="Times New Roman"/>
              </w:rPr>
              <w:t>.Т</w:t>
            </w:r>
            <w:proofErr w:type="gramEnd"/>
            <w:r w:rsidRPr="000821B2">
              <w:rPr>
                <w:rFonts w:ascii="Times New Roman" w:hAnsi="Times New Roman"/>
              </w:rPr>
              <w:t>олтуруучу.Айтымда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къуллугъу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П.21-22. 141,143-чю </w:t>
            </w:r>
            <w:proofErr w:type="spellStart"/>
            <w:r w:rsidRPr="000821B2">
              <w:rPr>
                <w:rFonts w:ascii="Times New Roman" w:hAnsi="Times New Roman"/>
              </w:rPr>
              <w:t>ишле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Тура </w:t>
            </w:r>
            <w:proofErr w:type="spellStart"/>
            <w:r w:rsidRPr="000821B2">
              <w:rPr>
                <w:rFonts w:ascii="Times New Roman" w:hAnsi="Times New Roman"/>
              </w:rPr>
              <w:t>толтуруучу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эм аны </w:t>
            </w:r>
            <w:proofErr w:type="spellStart"/>
            <w:r w:rsidRPr="000821B2">
              <w:rPr>
                <w:rFonts w:ascii="Times New Roman" w:hAnsi="Times New Roman"/>
              </w:rPr>
              <w:t>формалары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Седегей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толтуруучу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П.23. 155-чи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Болумну</w:t>
            </w:r>
            <w:proofErr w:type="spellEnd"/>
            <w:r w:rsidRPr="000821B2">
              <w:rPr>
                <w:rFonts w:ascii="Times New Roman" w:hAnsi="Times New Roman"/>
              </w:rPr>
              <w:t xml:space="preserve"> ангылатыу.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П.24. 161-чи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Айгъакълаучу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Аны </w:t>
            </w:r>
            <w:proofErr w:type="spellStart"/>
            <w:r w:rsidRPr="000821B2">
              <w:rPr>
                <w:rFonts w:ascii="Times New Roman" w:hAnsi="Times New Roman"/>
              </w:rPr>
              <w:t>къуралы</w:t>
            </w:r>
            <w:r>
              <w:rPr>
                <w:rFonts w:ascii="Times New Roman" w:hAnsi="Times New Roman"/>
              </w:rPr>
              <w:t>у</w:t>
            </w:r>
            <w:r w:rsidRPr="000821B2">
              <w:rPr>
                <w:rFonts w:ascii="Times New Roman" w:hAnsi="Times New Roman"/>
              </w:rPr>
              <w:t>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П.25. 166-чы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Ачыкълаучу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П.26. 172-чи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баш </w:t>
            </w:r>
            <w:proofErr w:type="spellStart"/>
            <w:r w:rsidRPr="000821B2">
              <w:rPr>
                <w:rFonts w:ascii="Times New Roman" w:hAnsi="Times New Roman"/>
              </w:rPr>
              <w:t>членли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gramStart"/>
            <w:r w:rsidRPr="000821B2">
              <w:rPr>
                <w:rFonts w:ascii="Times New Roman" w:hAnsi="Times New Roman"/>
              </w:rPr>
              <w:t>.И</w:t>
            </w:r>
            <w:proofErr w:type="gramEnd"/>
            <w:r w:rsidRPr="000821B2">
              <w:rPr>
                <w:rFonts w:ascii="Times New Roman" w:hAnsi="Times New Roman"/>
              </w:rPr>
              <w:t>ели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баш </w:t>
            </w:r>
            <w:proofErr w:type="spellStart"/>
            <w:r w:rsidRPr="000821B2">
              <w:rPr>
                <w:rFonts w:ascii="Times New Roman" w:hAnsi="Times New Roman"/>
              </w:rPr>
              <w:t>членли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П.30. 186-чы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Седегей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иели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П.31. 194-чю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Иесиз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Аталгъан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П.32-33. 204-чю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Членленмеген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Кем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П.34. 209-чу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  <w:b/>
              </w:rPr>
              <w:t>Эсденжазма</w:t>
            </w:r>
            <w:proofErr w:type="spellEnd"/>
            <w:r w:rsidRPr="000821B2">
              <w:rPr>
                <w:rFonts w:ascii="Times New Roman" w:hAnsi="Times New Roman"/>
                <w:b/>
              </w:rPr>
              <w:t>. 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Къайсынны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  <w:b/>
              </w:rPr>
              <w:t>аты</w:t>
            </w:r>
            <w:proofErr w:type="spellEnd"/>
            <w:proofErr w:type="gramStart"/>
            <w:r w:rsidRPr="000821B2">
              <w:rPr>
                <w:rFonts w:ascii="Times New Roman" w:hAnsi="Times New Roman"/>
                <w:b/>
              </w:rPr>
              <w:t>»</w:t>
            </w:r>
            <w:proofErr w:type="spellStart"/>
            <w:r w:rsidRPr="000821B2">
              <w:rPr>
                <w:rFonts w:ascii="Times New Roman" w:hAnsi="Times New Roman"/>
              </w:rPr>
              <w:t>С</w:t>
            </w:r>
            <w:proofErr w:type="gramEnd"/>
            <w:r w:rsidRPr="000821B2">
              <w:rPr>
                <w:rFonts w:ascii="Times New Roman" w:hAnsi="Times New Roman"/>
              </w:rPr>
              <w:t>отталаны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Л.Б. «</w:t>
            </w:r>
            <w:proofErr w:type="spellStart"/>
            <w:r w:rsidRPr="000821B2">
              <w:rPr>
                <w:rFonts w:ascii="Times New Roman" w:hAnsi="Times New Roman"/>
              </w:rPr>
              <w:t>Жаздырмала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Pr="000821B2">
              <w:rPr>
                <w:rFonts w:ascii="Times New Roman" w:hAnsi="Times New Roman"/>
              </w:rPr>
              <w:t>эсденжазмала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жыйымдыгъы</w:t>
            </w:r>
            <w:proofErr w:type="spellEnd"/>
            <w:r w:rsidRPr="000821B2">
              <w:rPr>
                <w:rFonts w:ascii="Times New Roman" w:hAnsi="Times New Roman"/>
              </w:rPr>
              <w:t xml:space="preserve">»,47-48 </w:t>
            </w:r>
            <w:proofErr w:type="spellStart"/>
            <w:r w:rsidRPr="000821B2"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203-чю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gramStart"/>
            <w:r w:rsidRPr="000821B2">
              <w:rPr>
                <w:rFonts w:ascii="Times New Roman" w:hAnsi="Times New Roman"/>
              </w:rPr>
              <w:t>,т</w:t>
            </w:r>
            <w:proofErr w:type="gramEnd"/>
            <w:r w:rsidRPr="000821B2">
              <w:rPr>
                <w:rFonts w:ascii="Times New Roman" w:hAnsi="Times New Roman"/>
              </w:rPr>
              <w:t>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24583E" w:rsidRPr="000821B2" w:rsidRDefault="0024583E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П.35-36. 221-чи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жыйышдырыучу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сезле.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П.37. 225-чи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формаларыны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энчиликлери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П.38. 229-чу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77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 w:rsidRPr="000821B2">
              <w:rPr>
                <w:rFonts w:ascii="Times New Roman" w:hAnsi="Times New Roman"/>
                <w:b/>
              </w:rPr>
              <w:t>Жаздырма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 w:rsidRPr="000821B2">
              <w:rPr>
                <w:rFonts w:ascii="Times New Roman" w:hAnsi="Times New Roman"/>
                <w:b/>
              </w:rPr>
              <w:t>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Суу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  <w:b/>
              </w:rPr>
              <w:t>чыпчыкъ</w:t>
            </w:r>
            <w:proofErr w:type="spellEnd"/>
            <w:r w:rsidRPr="000821B2">
              <w:rPr>
                <w:rFonts w:ascii="Times New Roman" w:hAnsi="Times New Roman"/>
                <w:b/>
              </w:rPr>
              <w:t>»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821B2">
              <w:rPr>
                <w:rFonts w:ascii="Times New Roman" w:hAnsi="Times New Roman"/>
                <w:b/>
              </w:rPr>
              <w:t>Жыйымдыкъдан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41-чи бет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къайтаыу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Кийирилген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сезлю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, аланы </w:t>
            </w:r>
            <w:proofErr w:type="spellStart"/>
            <w:r w:rsidRPr="000821B2"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П.39. 232-чи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Айланыу</w:t>
            </w:r>
            <w:proofErr w:type="spellEnd"/>
            <w:proofErr w:type="gramStart"/>
            <w:r w:rsidRPr="000821B2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0821B2">
              <w:rPr>
                <w:rFonts w:ascii="Times New Roman" w:hAnsi="Times New Roman"/>
              </w:rPr>
              <w:t>тыйгъыч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П.40. 238-чи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ачыкълаучу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П.42. 249-чу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айланч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П.43. 252-чи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Сонгуралы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айланч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Бош эм къош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П.44. 259-чу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Дерслик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Айланчлада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П.44. 260-чы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Дерслик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толтуруучула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8E2892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8E2892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П.45. 264-чю иш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8E2892">
        <w:trPr>
          <w:trHeight w:val="177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821B2">
              <w:rPr>
                <w:rFonts w:ascii="Times New Roman" w:hAnsi="Times New Roman"/>
                <w:b/>
              </w:rPr>
              <w:t>Эсденжазма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</w:t>
            </w:r>
          </w:p>
          <w:p w:rsidR="008E2892" w:rsidRDefault="00240841" w:rsidP="00240841">
            <w:pPr>
              <w:spacing w:after="0"/>
              <w:rPr>
                <w:rFonts w:ascii="Times New Roman" w:hAnsi="Times New Roman"/>
                <w:b/>
              </w:rPr>
            </w:pPr>
            <w:r w:rsidRPr="000821B2">
              <w:rPr>
                <w:rFonts w:ascii="Times New Roman" w:hAnsi="Times New Roman"/>
                <w:b/>
              </w:rPr>
              <w:t>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Шакъманланы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  <w:b/>
              </w:rPr>
              <w:t>Фуза</w:t>
            </w:r>
            <w:proofErr w:type="spellEnd"/>
            <w:r w:rsidRPr="000821B2">
              <w:rPr>
                <w:rFonts w:ascii="Times New Roman" w:hAnsi="Times New Roman"/>
                <w:b/>
              </w:rPr>
              <w:t>»</w:t>
            </w:r>
            <w:r w:rsidR="008E2892">
              <w:rPr>
                <w:rFonts w:ascii="Times New Roman" w:hAnsi="Times New Roman"/>
                <w:b/>
              </w:rPr>
              <w:t>.</w:t>
            </w:r>
          </w:p>
          <w:p w:rsidR="0024583E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Сотталаны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Л.Б.Жаздырмала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Pr="000821B2">
              <w:rPr>
                <w:rFonts w:ascii="Times New Roman" w:hAnsi="Times New Roman"/>
              </w:rPr>
              <w:t>эсденжазмала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жыйымдыгъы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</w:p>
          <w:p w:rsidR="0024583E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50 -</w:t>
            </w:r>
            <w:proofErr w:type="spellStart"/>
            <w:r w:rsidRPr="000821B2">
              <w:rPr>
                <w:rFonts w:ascii="Times New Roman" w:hAnsi="Times New Roman"/>
              </w:rPr>
              <w:t>чи</w:t>
            </w:r>
            <w:proofErr w:type="spellEnd"/>
            <w:r w:rsidRPr="000821B2">
              <w:rPr>
                <w:rFonts w:ascii="Times New Roman" w:hAnsi="Times New Roman"/>
              </w:rPr>
              <w:t xml:space="preserve"> бет</w:t>
            </w:r>
          </w:p>
          <w:p w:rsidR="008E2892" w:rsidRPr="008E2892" w:rsidRDefault="008E2892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89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Эсденжазма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Халатла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айгъакълаучула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белгилеучю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П.46. 268-чи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Дерслик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Айыртыучу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П.47. 271-чи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Дерслик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Къошулуучу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П.48. 276-чы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Дерслик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Кенгерген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синтаксис </w:t>
            </w:r>
            <w:proofErr w:type="spellStart"/>
            <w:r w:rsidRPr="000821B2">
              <w:rPr>
                <w:rFonts w:ascii="Times New Roman" w:hAnsi="Times New Roman"/>
              </w:rPr>
              <w:t>жаны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тинтиу.</w:t>
            </w:r>
          </w:p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277-чи</w:t>
            </w:r>
            <w:r>
              <w:rPr>
                <w:rFonts w:ascii="Times New Roman" w:hAnsi="Times New Roman"/>
              </w:rPr>
              <w:t xml:space="preserve"> </w:t>
            </w:r>
            <w:r w:rsidRPr="000821B2">
              <w:rPr>
                <w:rFonts w:ascii="Times New Roman" w:hAnsi="Times New Roman"/>
              </w:rPr>
              <w:t xml:space="preserve">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Таблицала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</w:t>
            </w:r>
            <w:proofErr w:type="spellStart"/>
            <w:r w:rsidR="00240841" w:rsidRPr="000821B2">
              <w:rPr>
                <w:rFonts w:ascii="Times New Roman" w:hAnsi="Times New Roman"/>
              </w:rPr>
              <w:t>ишлеу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8E289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</w:t>
            </w:r>
            <w:r w:rsidR="00240841" w:rsidRPr="000821B2">
              <w:rPr>
                <w:rFonts w:ascii="Times New Roman" w:hAnsi="Times New Roman"/>
                <w:b/>
              </w:rPr>
              <w:t>аздырм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821B2">
              <w:rPr>
                <w:rFonts w:ascii="Times New Roman" w:hAnsi="Times New Roman"/>
              </w:rPr>
              <w:t>оруула бл</w:t>
            </w:r>
            <w:r>
              <w:rPr>
                <w:rFonts w:ascii="Times New Roman" w:hAnsi="Times New Roman"/>
              </w:rPr>
              <w:t>а иш.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Халатла</w:t>
            </w:r>
            <w:proofErr w:type="spellEnd"/>
            <w:r w:rsidRPr="000821B2">
              <w:rPr>
                <w:rFonts w:ascii="Times New Roman" w:hAnsi="Times New Roman"/>
              </w:rPr>
              <w:t xml:space="preserve"> бла иш. </w:t>
            </w:r>
            <w:proofErr w:type="spellStart"/>
            <w:r w:rsidRPr="000821B2">
              <w:rPr>
                <w:rFonts w:ascii="Times New Roman" w:hAnsi="Times New Roman"/>
              </w:rPr>
              <w:t>Къайтарыу</w:t>
            </w:r>
            <w:proofErr w:type="spellEnd"/>
            <w:r w:rsidRPr="000821B2">
              <w:rPr>
                <w:rFonts w:ascii="Times New Roman" w:hAnsi="Times New Roman"/>
              </w:rPr>
              <w:t xml:space="preserve">. Сёз </w:t>
            </w:r>
            <w:proofErr w:type="spellStart"/>
            <w:r w:rsidRPr="000821B2">
              <w:rPr>
                <w:rFonts w:ascii="Times New Roman" w:hAnsi="Times New Roman"/>
              </w:rPr>
              <w:t>тутуш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278-чи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Халатла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бла иш,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Жылны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ичинде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окъулгъанны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къайтарыу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</w:t>
            </w:r>
            <w:proofErr w:type="gramStart"/>
            <w:r w:rsidRPr="000821B2">
              <w:rPr>
                <w:rFonts w:ascii="Times New Roman" w:hAnsi="Times New Roman"/>
              </w:rPr>
              <w:t>.А</w:t>
            </w:r>
            <w:proofErr w:type="gramEnd"/>
            <w:r w:rsidRPr="000821B2">
              <w:rPr>
                <w:rFonts w:ascii="Times New Roman" w:hAnsi="Times New Roman"/>
              </w:rPr>
              <w:t>ны</w:t>
            </w:r>
            <w:proofErr w:type="spellEnd"/>
            <w:r w:rsidRPr="000821B2">
              <w:rPr>
                <w:rFonts w:ascii="Times New Roman" w:hAnsi="Times New Roman"/>
              </w:rPr>
              <w:t xml:space="preserve"> баш эм </w:t>
            </w:r>
            <w:proofErr w:type="spellStart"/>
            <w:r w:rsidRPr="000821B2">
              <w:rPr>
                <w:rFonts w:ascii="Times New Roman" w:hAnsi="Times New Roman"/>
              </w:rPr>
              <w:t>сансыз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П.50,287-чи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Къайтарыу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ишле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Айтым</w:t>
            </w:r>
            <w:proofErr w:type="spellEnd"/>
            <w:r w:rsidRPr="000821B2">
              <w:rPr>
                <w:rFonts w:ascii="Times New Roman" w:hAnsi="Times New Roman"/>
              </w:rPr>
              <w:t xml:space="preserve"> аны </w:t>
            </w:r>
            <w:proofErr w:type="spellStart"/>
            <w:r w:rsidRPr="000821B2">
              <w:rPr>
                <w:rFonts w:ascii="Times New Roman" w:hAnsi="Times New Roman"/>
              </w:rPr>
              <w:t>тюрлюлери</w:t>
            </w:r>
            <w:proofErr w:type="gramStart"/>
            <w:r w:rsidRPr="000821B2">
              <w:rPr>
                <w:rFonts w:ascii="Times New Roman" w:hAnsi="Times New Roman"/>
              </w:rPr>
              <w:t>.А</w:t>
            </w:r>
            <w:proofErr w:type="gramEnd"/>
            <w:r w:rsidRPr="000821B2">
              <w:rPr>
                <w:rFonts w:ascii="Times New Roman" w:hAnsi="Times New Roman"/>
              </w:rPr>
              <w:t>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П.51, 290-чы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Къайтарыу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ишле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8E2892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П.51, 291-чи иш </w:t>
            </w:r>
            <w:proofErr w:type="spellStart"/>
            <w:r w:rsidR="00240841" w:rsidRPr="000821B2">
              <w:rPr>
                <w:rFonts w:ascii="Times New Roman" w:hAnsi="Times New Roman"/>
              </w:rPr>
              <w:t>Соруулагъа</w:t>
            </w:r>
            <w:proofErr w:type="spellEnd"/>
            <w:r w:rsidR="00240841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жууап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этиу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, </w:t>
            </w:r>
            <w:proofErr w:type="spellStart"/>
            <w:r w:rsidR="00240841" w:rsidRPr="000821B2">
              <w:rPr>
                <w:rFonts w:ascii="Times New Roman" w:hAnsi="Times New Roman"/>
              </w:rPr>
              <w:t>кеслери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240841" w:rsidRPr="000821B2">
              <w:rPr>
                <w:rFonts w:ascii="Times New Roman" w:hAnsi="Times New Roman"/>
              </w:rPr>
              <w:t>алларына</w:t>
            </w:r>
            <w:proofErr w:type="spellEnd"/>
            <w:r w:rsidR="00240841" w:rsidRPr="000821B2">
              <w:rPr>
                <w:rFonts w:ascii="Times New Roman" w:hAnsi="Times New Roman"/>
              </w:rPr>
              <w:t xml:space="preserve"> иш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24583E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A66868" w:rsidRDefault="00240841" w:rsidP="0024084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40841" w:rsidRPr="00A66868" w:rsidRDefault="00240841" w:rsidP="00240841">
            <w:pPr>
              <w:spacing w:after="0"/>
              <w:ind w:left="72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Къайтарыу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ишле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айырылгъан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41" w:rsidRPr="000821B2" w:rsidRDefault="00240841" w:rsidP="00240841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0841" w:rsidRPr="000821B2" w:rsidTr="00995AEE">
        <w:trPr>
          <w:trHeight w:val="135"/>
        </w:trPr>
        <w:tc>
          <w:tcPr>
            <w:tcW w:w="9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41" w:rsidRPr="000821B2" w:rsidRDefault="00240841" w:rsidP="00240841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Битеу</w:t>
            </w:r>
            <w:proofErr w:type="spellEnd"/>
            <w:r>
              <w:rPr>
                <w:rFonts w:ascii="Times New Roman" w:hAnsi="Times New Roman"/>
              </w:rPr>
              <w:t xml:space="preserve">: 52 </w:t>
            </w:r>
            <w:proofErr w:type="spellStart"/>
            <w:r>
              <w:rPr>
                <w:rFonts w:ascii="Times New Roman" w:hAnsi="Times New Roman"/>
              </w:rPr>
              <w:t>сагъат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F1E3E" w:rsidRPr="00D84618" w:rsidRDefault="00FF1E3E" w:rsidP="003452E6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1E3E" w:rsidRPr="00D84618" w:rsidSect="00FF1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FDB"/>
    <w:multiLevelType w:val="hybridMultilevel"/>
    <w:tmpl w:val="A4F6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76EF"/>
    <w:multiLevelType w:val="hybridMultilevel"/>
    <w:tmpl w:val="005AB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3E"/>
    <w:rsid w:val="00033C00"/>
    <w:rsid w:val="000830C6"/>
    <w:rsid w:val="001717D4"/>
    <w:rsid w:val="001E02AD"/>
    <w:rsid w:val="001F1B23"/>
    <w:rsid w:val="00240841"/>
    <w:rsid w:val="0024583E"/>
    <w:rsid w:val="00256F16"/>
    <w:rsid w:val="00344FA6"/>
    <w:rsid w:val="003452E6"/>
    <w:rsid w:val="003B6C8C"/>
    <w:rsid w:val="00481F86"/>
    <w:rsid w:val="00525E7A"/>
    <w:rsid w:val="006734CB"/>
    <w:rsid w:val="006A1032"/>
    <w:rsid w:val="006D25EB"/>
    <w:rsid w:val="006F4137"/>
    <w:rsid w:val="008658F2"/>
    <w:rsid w:val="00866307"/>
    <w:rsid w:val="008E2892"/>
    <w:rsid w:val="009B663B"/>
    <w:rsid w:val="00C371B2"/>
    <w:rsid w:val="00D84618"/>
    <w:rsid w:val="00DD23B6"/>
    <w:rsid w:val="00E02856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CB3E-E1B2-440F-91BE-EB735CA9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жаннет</cp:lastModifiedBy>
  <cp:revision>4</cp:revision>
  <cp:lastPrinted>2019-10-06T20:52:00Z</cp:lastPrinted>
  <dcterms:created xsi:type="dcterms:W3CDTF">2019-10-04T13:20:00Z</dcterms:created>
  <dcterms:modified xsi:type="dcterms:W3CDTF">2019-10-06T20:52:00Z</dcterms:modified>
</cp:coreProperties>
</file>